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95" w:rsidRPr="00D41E10" w:rsidRDefault="00E55B95" w:rsidP="001E7D31">
      <w:pPr>
        <w:jc w:val="both"/>
        <w:rPr>
          <w:b/>
          <w:color w:val="000000" w:themeColor="text1"/>
        </w:rPr>
      </w:pPr>
      <w:r w:rsidRPr="00D41E10">
        <w:rPr>
          <w:b/>
          <w:color w:val="000000" w:themeColor="text1"/>
        </w:rPr>
        <w:t>Encuesta</w:t>
      </w:r>
      <w:r w:rsidR="00F75061" w:rsidRPr="00D41E10">
        <w:rPr>
          <w:b/>
          <w:color w:val="000000" w:themeColor="text1"/>
        </w:rPr>
        <w:t xml:space="preserve"> </w:t>
      </w:r>
      <w:r w:rsidR="00D41E10">
        <w:rPr>
          <w:b/>
          <w:color w:val="000000" w:themeColor="text1"/>
        </w:rPr>
        <w:t>sobre</w:t>
      </w:r>
      <w:r w:rsidR="00F75061" w:rsidRPr="00D41E10">
        <w:rPr>
          <w:b/>
          <w:color w:val="000000" w:themeColor="text1"/>
        </w:rPr>
        <w:t xml:space="preserve"> la </w:t>
      </w:r>
      <w:r w:rsidRPr="00D41E10">
        <w:rPr>
          <w:b/>
          <w:color w:val="000000" w:themeColor="text1"/>
        </w:rPr>
        <w:t>percepción de la igualdad de género en el Instituto de Biología Molecular y Celular de Plantas.</w:t>
      </w:r>
    </w:p>
    <w:p w:rsidR="005A64BE" w:rsidRDefault="00E55B95" w:rsidP="001E7D31">
      <w:pPr>
        <w:jc w:val="both"/>
      </w:pPr>
      <w:r>
        <w:t xml:space="preserve">En Octubre de 2021 se realizó una encuesta entre </w:t>
      </w:r>
      <w:r w:rsidR="001E7D31">
        <w:t xml:space="preserve">el </w:t>
      </w:r>
      <w:r>
        <w:t>personal adscrito al IBMCP que incluían ambos sexos, un rango de edad desde jóvenes hasta seniors y todas las diversas situaciones profesionales relacionadas</w:t>
      </w:r>
      <w:r w:rsidR="00F75061">
        <w:t xml:space="preserve"> con la investigación, sobre </w:t>
      </w:r>
      <w:r w:rsidR="00F75061" w:rsidRPr="00D41E10">
        <w:rPr>
          <w:color w:val="000000" w:themeColor="text1"/>
        </w:rPr>
        <w:t>la</w:t>
      </w:r>
      <w:r w:rsidRPr="00D41E10">
        <w:rPr>
          <w:color w:val="000000" w:themeColor="text1"/>
        </w:rPr>
        <w:t xml:space="preserve"> </w:t>
      </w:r>
      <w:r>
        <w:t xml:space="preserve">percepción de la igualdad de género </w:t>
      </w:r>
      <w:r w:rsidR="00DF67AB">
        <w:t xml:space="preserve">en aspectos laborales y carrera científica y sobre </w:t>
      </w:r>
      <w:r w:rsidR="001E7D31">
        <w:t xml:space="preserve">posibles </w:t>
      </w:r>
      <w:r w:rsidR="00DF67AB">
        <w:t xml:space="preserve">actuaciones institucionales </w:t>
      </w:r>
      <w:r w:rsidR="001E7D31">
        <w:t xml:space="preserve">enfocadas </w:t>
      </w:r>
      <w:r w:rsidR="00DF67AB">
        <w:t>a mitigar las desigualdades.</w:t>
      </w:r>
    </w:p>
    <w:p w:rsidR="00941233" w:rsidRDefault="00A86D34" w:rsidP="001E7D31">
      <w:pPr>
        <w:jc w:val="both"/>
      </w:pPr>
      <w:r>
        <w:t>L</w:t>
      </w:r>
      <w:r w:rsidR="005A64BE">
        <w:t xml:space="preserve">os problemas que se aprecian más importantes son: </w:t>
      </w:r>
      <w:r w:rsidRPr="00A86D34">
        <w:t xml:space="preserve">la percepción de desigualdades </w:t>
      </w:r>
      <w:r w:rsidR="001E7D31">
        <w:t xml:space="preserve">en </w:t>
      </w:r>
      <w:r w:rsidRPr="00A86D34">
        <w:t>oportunidades</w:t>
      </w:r>
      <w:r w:rsidR="00B23091">
        <w:t xml:space="preserve"> y</w:t>
      </w:r>
      <w:r w:rsidRPr="00A86D34">
        <w:t xml:space="preserve"> estabilidad</w:t>
      </w:r>
      <w:r w:rsidR="00B23091">
        <w:t xml:space="preserve"> laboral</w:t>
      </w:r>
      <w:r w:rsidRPr="00A86D34">
        <w:t>,</w:t>
      </w:r>
      <w:r w:rsidR="001E7D31">
        <w:t xml:space="preserve"> el</w:t>
      </w:r>
      <w:r w:rsidRPr="00A86D34">
        <w:t xml:space="preserve"> acceso a puestos de responsabilidad y </w:t>
      </w:r>
      <w:r w:rsidR="001E7D31">
        <w:t xml:space="preserve">la </w:t>
      </w:r>
      <w:r w:rsidRPr="00A86D34">
        <w:t>conciliación familiar.</w:t>
      </w:r>
      <w:r w:rsidR="00B23091">
        <w:t xml:space="preserve"> </w:t>
      </w:r>
      <w:r w:rsidR="00B23091" w:rsidRPr="00B23091">
        <w:t>Se perciben menos diferencias en las acciones sesgadas y</w:t>
      </w:r>
      <w:r w:rsidR="00E97277">
        <w:t xml:space="preserve"> en</w:t>
      </w:r>
      <w:r w:rsidR="00B23091" w:rsidRPr="00B23091">
        <w:t xml:space="preserve"> </w:t>
      </w:r>
      <w:r w:rsidR="001E7D31">
        <w:t xml:space="preserve">los </w:t>
      </w:r>
      <w:r w:rsidR="00B23091" w:rsidRPr="00B23091">
        <w:t>salarios.</w:t>
      </w:r>
      <w:r w:rsidR="00B23091">
        <w:t xml:space="preserve"> </w:t>
      </w:r>
      <w:r w:rsidR="00B23091" w:rsidRPr="00B23091">
        <w:t>Estas apreciaciones globalmente son similares entre hombres y mujeres, si bien</w:t>
      </w:r>
      <w:r w:rsidR="005A64BE">
        <w:t>,</w:t>
      </w:r>
      <w:r w:rsidR="00B23091" w:rsidRPr="00B23091">
        <w:t xml:space="preserve"> en general</w:t>
      </w:r>
      <w:r w:rsidR="005A64BE">
        <w:t>,</w:t>
      </w:r>
      <w:r w:rsidR="00B23091" w:rsidRPr="00B23091">
        <w:t xml:space="preserve"> las mujeres valoran </w:t>
      </w:r>
      <w:r w:rsidR="001E7D31">
        <w:t>est</w:t>
      </w:r>
      <w:r w:rsidR="00B23091">
        <w:t>as</w:t>
      </w:r>
      <w:r w:rsidR="00B23091" w:rsidRPr="00B23091">
        <w:t xml:space="preserve"> diferencias </w:t>
      </w:r>
      <w:r w:rsidR="001E7D31" w:rsidRPr="00B23091">
        <w:t xml:space="preserve">entre géneros </w:t>
      </w:r>
      <w:r w:rsidR="001E7D31">
        <w:t xml:space="preserve">de un modo </w:t>
      </w:r>
      <w:r w:rsidR="00B23091" w:rsidRPr="00B23091">
        <w:t>más intens</w:t>
      </w:r>
      <w:r w:rsidR="001E7D31">
        <w:t>o</w:t>
      </w:r>
      <w:r w:rsidR="00B23091" w:rsidRPr="00B23091">
        <w:t xml:space="preserve"> que los hombres.</w:t>
      </w:r>
    </w:p>
    <w:p w:rsidR="00B23091" w:rsidRDefault="00B23091" w:rsidP="001E7D31">
      <w:pPr>
        <w:jc w:val="both"/>
      </w:pPr>
      <w:r>
        <w:t xml:space="preserve">Las </w:t>
      </w:r>
      <w:r w:rsidR="001E7D31">
        <w:t xml:space="preserve">posibles </w:t>
      </w:r>
      <w:r>
        <w:t xml:space="preserve">acciones institucionales mejor valoradas son la formación en sensibilización en igualdad de género, el apoyo activo a la implicación de mujeres en grupos organizativos y funcionales, la visualización del liderazgo femenino y </w:t>
      </w:r>
      <w:r w:rsidR="001E7D31">
        <w:t xml:space="preserve">el respaldo </w:t>
      </w:r>
      <w:r>
        <w:t xml:space="preserve">como referentes para niñas y mujeres y </w:t>
      </w:r>
      <w:r w:rsidR="001E7D31">
        <w:t xml:space="preserve">así como la implantación de </w:t>
      </w:r>
      <w:r>
        <w:t>políticas que favorezcan la conciliación de la vida personal, familiar y laboral. Las prioridades más bajas se apreciaron en la sororidad, el teletrabajo y la formación tras baja maternal. No hay diferencias significativas en las preferencias entre hombres y mujeres.</w:t>
      </w:r>
    </w:p>
    <w:p w:rsidR="00B23091" w:rsidRDefault="00B23091" w:rsidP="001E7D31">
      <w:pPr>
        <w:jc w:val="both"/>
      </w:pPr>
      <w:r>
        <w:t>Se encontraron diferencias más importantes de apreciación por edades.</w:t>
      </w:r>
      <w:r w:rsidRPr="00B23091">
        <w:t xml:space="preserve"> Las desigualdades y diferencias en salarios se aprecian menos por lo</w:t>
      </w:r>
      <w:r w:rsidR="001E7D31">
        <w:t xml:space="preserve">s </w:t>
      </w:r>
      <w:r w:rsidRPr="00B23091">
        <w:t>investigadore</w:t>
      </w:r>
      <w:r w:rsidR="001E7D31">
        <w:t>s y las investigadoras</w:t>
      </w:r>
      <w:r w:rsidRPr="00B23091">
        <w:t xml:space="preserve"> senior. Los</w:t>
      </w:r>
      <w:r w:rsidR="001E7D31">
        <w:t>/las</w:t>
      </w:r>
      <w:r w:rsidRPr="00B23091">
        <w:t xml:space="preserve"> más jóvenes ven con más preocupación las oportunidades y la estabilidad laboral.</w:t>
      </w:r>
    </w:p>
    <w:p w:rsidR="00B23091" w:rsidRDefault="00B23091" w:rsidP="001E7D31">
      <w:pPr>
        <w:jc w:val="both"/>
      </w:pPr>
      <w:bookmarkStart w:id="0" w:name="_GoBack"/>
      <w:bookmarkEnd w:id="0"/>
    </w:p>
    <w:sectPr w:rsidR="00B23091" w:rsidSect="00584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B2A"/>
    <w:rsid w:val="000A0865"/>
    <w:rsid w:val="001E7D31"/>
    <w:rsid w:val="004A599C"/>
    <w:rsid w:val="005847BE"/>
    <w:rsid w:val="005A64BE"/>
    <w:rsid w:val="00941233"/>
    <w:rsid w:val="00A86D34"/>
    <w:rsid w:val="00B17B2A"/>
    <w:rsid w:val="00B23091"/>
    <w:rsid w:val="00D41E10"/>
    <w:rsid w:val="00D53C3D"/>
    <w:rsid w:val="00DF67AB"/>
    <w:rsid w:val="00E55B95"/>
    <w:rsid w:val="00E97277"/>
    <w:rsid w:val="00F7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Monforte Gilabert</dc:creator>
  <cp:lastModifiedBy>sutarher</cp:lastModifiedBy>
  <cp:revision>2</cp:revision>
  <dcterms:created xsi:type="dcterms:W3CDTF">2022-02-09T13:24:00Z</dcterms:created>
  <dcterms:modified xsi:type="dcterms:W3CDTF">2022-02-09T13:24:00Z</dcterms:modified>
</cp:coreProperties>
</file>